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bookmarkStart w:id="0" w:name="_GoBack"/>
      <w:r>
        <w:rPr>
          <w:rFonts w:hint="eastAsia"/>
          <w:b/>
        </w:rPr>
        <w:t>人腺苷脱氨酶(ADA)ELISA试剂盒说明书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实验原理</w:t>
      </w:r>
    </w:p>
    <w:p>
      <w:pPr>
        <w:rPr>
          <w:rFonts w:hint="eastAsia"/>
        </w:rPr>
      </w:pPr>
      <w:r>
        <w:rPr>
          <w:rFonts w:hint="eastAsia"/>
        </w:rPr>
        <w:t xml:space="preserve">是采用双抗体一步夹心法酶联免疫吸附试验（ELISA）。往预先包被兔α2巨球蛋白(A2M)捕获抗体的包被微孔中，依次加入标本、标准品、HRP标记的检测抗体，经过温育并彻底洗涤。用底物TMB显色，TMB在过氧化物酶的催化下转化成蓝色，并在酸的作用下转化成zui终的黄色。颜色的深浅和样品中的兔α2巨球蛋白(A2M)呈正相关。用酶标仪在450nm 波长下测定吸光度（OD值），计算样品浓度。 </w:t>
      </w:r>
    </w:p>
    <w:p>
      <w:pPr>
        <w:rPr>
          <w:rFonts w:hint="eastAsia"/>
        </w:rPr>
      </w:pPr>
      <w:r>
        <w:rPr>
          <w:rFonts w:hint="eastAsia"/>
        </w:rPr>
        <w:t>样本处理要求</w:t>
      </w:r>
    </w:p>
    <w:p>
      <w:pPr>
        <w:rPr>
          <w:rFonts w:hint="eastAsia"/>
        </w:rPr>
      </w:pPr>
      <w:r>
        <w:rPr>
          <w:rFonts w:hint="eastAsia"/>
        </w:rPr>
        <w:t xml:space="preserve">1.血清：室温血液自然凝固10-20分钟，离心20分钟左右（2000-3000转/分）。仔细收集上清，保存过程中如出现沉淀，应再次离心。 </w:t>
      </w:r>
    </w:p>
    <w:p>
      <w:pPr>
        <w:rPr>
          <w:rFonts w:hint="eastAsia"/>
        </w:rPr>
      </w:pPr>
      <w:r>
        <w:rPr>
          <w:rFonts w:hint="eastAsia"/>
        </w:rPr>
        <w:t>2.血浆：应根据标本的要求选择EDTA或柠檬酸钠作为抗凝剂，混合10-20分钟后，离心20分钟左右（2000-3000转/分）。仔细收集上清，保存过程中如有沉淀形成，应该再次离心。</w:t>
      </w:r>
    </w:p>
    <w:p>
      <w:pPr>
        <w:rPr>
          <w:rFonts w:hint="eastAsia"/>
        </w:rPr>
      </w:pPr>
      <w:r>
        <w:rPr>
          <w:rFonts w:hint="eastAsia"/>
        </w:rPr>
        <w:t>3.尿液：用无菌管收集，离心20分钟左右（2000-3000转/分）。仔细收集上清，保存过程中如有沉淀形成，应再次离心。胸腹水、脑脊液参照实行。</w:t>
      </w:r>
    </w:p>
    <w:p>
      <w:pPr>
        <w:rPr>
          <w:rFonts w:hint="eastAsia"/>
        </w:rPr>
      </w:pPr>
      <w:r>
        <w:rPr>
          <w:rFonts w:hint="eastAsia"/>
        </w:rPr>
        <w:t>4.细胞培养上清：检测分泌性的成份时，用无菌管收集。离心20分钟左右（2000-3000转/分）。仔细收集上清。检测细胞内的成份时，用PBS（PH7.2-7.4）稀释细胞悬液，细胞浓度达到100万/ml左右。通过反复冻融，以使细胞破坏并放出细胞内成份。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5.组织标本：切割标本后，称取重量。加入一定量的PBS，PH7.4。用液氮迅速冷冻保存备用。标本融化后仍然保持2-8℃的温度。加入一定量的PBS（PH7.4），用手工或匀浆器将标本匀浆充分。离心20分钟左右（2000-3000转/分）。仔细收集上清。分装后一份待检测，其余冷冻备用。</w:t>
      </w:r>
    </w:p>
    <w:p>
      <w:pPr>
        <w:rPr>
          <w:rFonts w:hint="eastAsia"/>
        </w:rPr>
      </w:pPr>
      <w:r>
        <w:rPr>
          <w:rFonts w:hint="eastAsia"/>
        </w:rPr>
        <w:t>6.标本采集后尽早进行提取，提取按相关文献进行，提取后应尽快进行实验。若不能人上进行试验，可将标本放于-20℃保存，但应避免反复冻融.</w:t>
      </w:r>
    </w:p>
    <w:p>
      <w:pPr>
        <w:rPr>
          <w:rFonts w:hint="eastAsia"/>
        </w:rPr>
      </w:pPr>
      <w:r>
        <w:rPr>
          <w:rFonts w:hint="eastAsia"/>
        </w:rPr>
        <w:t>7.不能检测含NaN3的样品，因NaN3抑制辣根过氧化物酶的（HRP）活性。</w:t>
      </w:r>
    </w:p>
    <w:p>
      <w:pPr>
        <w:rPr>
          <w:rFonts w:hint="eastAsia"/>
        </w:rPr>
      </w:pPr>
      <w:r>
        <w:rPr>
          <w:rFonts w:hint="eastAsia"/>
        </w:rPr>
        <w:t>品优势</w:t>
      </w:r>
    </w:p>
    <w:p>
      <w:pPr>
        <w:rPr>
          <w:rFonts w:hint="eastAsia"/>
        </w:rPr>
      </w:pPr>
      <w:r>
        <w:rPr>
          <w:rFonts w:hint="eastAsia"/>
        </w:rPr>
        <w:t>1.  品种齐全、质量可靠、灵敏度高、操作简便、稳定性好。</w:t>
      </w:r>
    </w:p>
    <w:p>
      <w:pPr>
        <w:rPr>
          <w:rFonts w:hint="eastAsia"/>
        </w:rPr>
      </w:pPr>
      <w:r>
        <w:rPr>
          <w:rFonts w:hint="eastAsia"/>
        </w:rPr>
        <w:t>2. 特异性强：不与其它可溶性结构类似物交叉反应。</w:t>
      </w:r>
    </w:p>
    <w:p>
      <w:pPr>
        <w:rPr>
          <w:rFonts w:hint="eastAsia"/>
        </w:rPr>
      </w:pPr>
      <w:r>
        <w:rPr>
          <w:rFonts w:hint="eastAsia"/>
        </w:rPr>
        <w:t>3. 重复性好：板内变异系数小于10% ，板间变异系数小于15% 。</w:t>
      </w:r>
    </w:p>
    <w:p>
      <w:pPr>
        <w:rPr>
          <w:rFonts w:hint="eastAsia"/>
        </w:rPr>
      </w:pPr>
      <w:r>
        <w:rPr>
          <w:rFonts w:hint="eastAsia"/>
        </w:rPr>
        <w:t>4. 同城（上海）需要代测可免费上门取样，享送货上门服务。</w:t>
      </w:r>
    </w:p>
    <w:p>
      <w:pPr>
        <w:rPr>
          <w:rFonts w:hint="eastAsia"/>
        </w:rPr>
      </w:pPr>
      <w:r>
        <w:rPr>
          <w:rFonts w:hint="eastAsia"/>
        </w:rPr>
        <w:t>5. 根据客户需求专业定制elisa试剂盒并提供免费代测服务。</w:t>
      </w:r>
    </w:p>
    <w:p>
      <w:pPr>
        <w:rPr>
          <w:rFonts w:hint="eastAsia"/>
        </w:rPr>
      </w:pPr>
      <w:r>
        <w:rPr>
          <w:rFonts w:hint="eastAsia"/>
        </w:rPr>
        <w:t>6. 臻科生物可提供专业技术服务,全方位为您解决实验进程中所遇到一切实验问题。</w:t>
      </w:r>
    </w:p>
    <w:p>
      <w:pPr>
        <w:rPr>
          <w:rFonts w:hint="eastAsia"/>
        </w:rPr>
      </w:pPr>
      <w:r>
        <w:rPr>
          <w:rFonts w:hint="eastAsia"/>
        </w:rPr>
        <w:t>四、ELISA试剂盒组成</w:t>
      </w:r>
    </w:p>
    <w:p>
      <w:pPr>
        <w:rPr>
          <w:rFonts w:hint="eastAsia"/>
        </w:rPr>
      </w:pPr>
      <w:r>
        <w:rPr>
          <w:rFonts w:hint="eastAsia"/>
        </w:rPr>
        <w:t>名称</w:t>
      </w:r>
    </w:p>
    <w:p>
      <w:pPr>
        <w:rPr>
          <w:rFonts w:hint="eastAsia"/>
        </w:rPr>
      </w:pPr>
      <w:r>
        <w:rPr>
          <w:rFonts w:hint="eastAsia"/>
        </w:rPr>
        <w:t>96孔配置</w:t>
      </w:r>
    </w:p>
    <w:p>
      <w:pPr>
        <w:rPr>
          <w:rFonts w:hint="eastAsia"/>
        </w:rPr>
      </w:pPr>
      <w:r>
        <w:rPr>
          <w:rFonts w:hint="eastAsia"/>
        </w:rPr>
        <w:t>48孔配置</w:t>
      </w:r>
    </w:p>
    <w:p>
      <w:pPr>
        <w:rPr>
          <w:rFonts w:hint="eastAsia"/>
        </w:rPr>
      </w:pPr>
      <w:r>
        <w:rPr>
          <w:rFonts w:hint="eastAsia"/>
        </w:rPr>
        <w:t>备注</w:t>
      </w:r>
    </w:p>
    <w:p>
      <w:pPr>
        <w:rPr>
          <w:rFonts w:hint="eastAsia"/>
        </w:rPr>
      </w:pPr>
      <w:r>
        <w:rPr>
          <w:rFonts w:hint="eastAsia"/>
        </w:rPr>
        <w:t>微孔酶标板</w:t>
      </w:r>
    </w:p>
    <w:p>
      <w:pPr>
        <w:rPr>
          <w:rFonts w:hint="eastAsia"/>
        </w:rPr>
      </w:pPr>
      <w:r>
        <w:rPr>
          <w:rFonts w:hint="eastAsia"/>
        </w:rPr>
        <w:t>8孔×12条</w:t>
      </w:r>
    </w:p>
    <w:p>
      <w:pPr>
        <w:rPr>
          <w:rFonts w:hint="eastAsia"/>
        </w:rPr>
      </w:pPr>
      <w:r>
        <w:rPr>
          <w:rFonts w:hint="eastAsia"/>
        </w:rPr>
        <w:t>8孔×6条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标准品</w:t>
      </w:r>
    </w:p>
    <w:p>
      <w:pPr>
        <w:rPr>
          <w:rFonts w:hint="eastAsia"/>
        </w:rPr>
      </w:pPr>
      <w:r>
        <w:rPr>
          <w:rFonts w:hint="eastAsia"/>
        </w:rPr>
        <w:t>0.3mL*6管</w:t>
      </w:r>
    </w:p>
    <w:p>
      <w:pPr>
        <w:rPr>
          <w:rFonts w:hint="eastAsia"/>
        </w:rPr>
      </w:pPr>
      <w:r>
        <w:rPr>
          <w:rFonts w:hint="eastAsia"/>
        </w:rPr>
        <w:t>0.3mL*6管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样本稀释液</w:t>
      </w:r>
    </w:p>
    <w:p>
      <w:r>
        <w:t>6mL</w:t>
      </w:r>
    </w:p>
    <w:p>
      <w:r>
        <w:t>3mL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检测抗体-HRP</w:t>
      </w:r>
    </w:p>
    <w:p>
      <w:r>
        <w:t>10mL</w:t>
      </w:r>
    </w:p>
    <w:p>
      <w:r>
        <w:t>5mL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20×洗涤缓冲液</w:t>
      </w:r>
    </w:p>
    <w:p>
      <w:r>
        <w:t>25mL</w:t>
      </w:r>
    </w:p>
    <w:p>
      <w:r>
        <w:t>15mL</w:t>
      </w:r>
    </w:p>
    <w:p>
      <w:pPr>
        <w:rPr>
          <w:rFonts w:hint="eastAsia"/>
        </w:rPr>
      </w:pPr>
      <w:r>
        <w:rPr>
          <w:rFonts w:hint="eastAsia"/>
        </w:rPr>
        <w:t>按说明书进行稀释</w:t>
      </w:r>
    </w:p>
    <w:p>
      <w:pPr>
        <w:rPr>
          <w:rFonts w:hint="eastAsia"/>
        </w:rPr>
      </w:pPr>
      <w:r>
        <w:rPr>
          <w:rFonts w:hint="eastAsia"/>
        </w:rPr>
        <w:t>底物A</w:t>
      </w:r>
    </w:p>
    <w:p>
      <w:r>
        <w:t>6mL</w:t>
      </w:r>
    </w:p>
    <w:p>
      <w:r>
        <w:t>3mL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底物B</w:t>
      </w:r>
    </w:p>
    <w:p>
      <w:r>
        <w:t>6mL</w:t>
      </w:r>
    </w:p>
    <w:p>
      <w:r>
        <w:t>3mL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终止液</w:t>
      </w:r>
    </w:p>
    <w:p>
      <w:r>
        <w:t>6mL</w:t>
      </w:r>
    </w:p>
    <w:p>
      <w:r>
        <w:t>3mL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封板膜</w:t>
      </w:r>
    </w:p>
    <w:p>
      <w:pPr>
        <w:rPr>
          <w:rFonts w:hint="eastAsia"/>
        </w:rPr>
      </w:pPr>
      <w:r>
        <w:rPr>
          <w:rFonts w:hint="eastAsia"/>
        </w:rPr>
        <w:t>2张</w:t>
      </w:r>
    </w:p>
    <w:p>
      <w:pPr>
        <w:rPr>
          <w:rFonts w:hint="eastAsia"/>
        </w:rPr>
      </w:pPr>
      <w:r>
        <w:rPr>
          <w:rFonts w:hint="eastAsia"/>
        </w:rPr>
        <w:t>2张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说明书</w:t>
      </w:r>
    </w:p>
    <w:p>
      <w:pPr>
        <w:rPr>
          <w:rFonts w:hint="eastAsia"/>
        </w:rPr>
      </w:pPr>
      <w:r>
        <w:rPr>
          <w:rFonts w:hint="eastAsia"/>
        </w:rPr>
        <w:t>1份</w:t>
      </w:r>
    </w:p>
    <w:p>
      <w:pPr>
        <w:rPr>
          <w:rFonts w:hint="eastAsia"/>
        </w:rPr>
      </w:pPr>
      <w:r>
        <w:rPr>
          <w:rFonts w:hint="eastAsia"/>
        </w:rPr>
        <w:t>1份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自封袋</w:t>
      </w:r>
    </w:p>
    <w:p>
      <w:pPr>
        <w:rPr>
          <w:rFonts w:hint="eastAsia"/>
        </w:rPr>
      </w:pPr>
      <w:r>
        <w:rPr>
          <w:rFonts w:hint="eastAsia"/>
        </w:rPr>
        <w:t>1个</w:t>
      </w:r>
    </w:p>
    <w:p>
      <w:pPr>
        <w:rPr>
          <w:rFonts w:hint="eastAsia"/>
        </w:rPr>
      </w:pPr>
      <w:r>
        <w:rPr>
          <w:rFonts w:hint="eastAsia"/>
        </w:rPr>
        <w:t>1个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注意事项</w:t>
      </w:r>
    </w:p>
    <w:p>
      <w:pPr>
        <w:rPr>
          <w:rFonts w:hint="eastAsia"/>
        </w:rPr>
      </w:pPr>
      <w:r>
        <w:rPr>
          <w:rFonts w:hint="eastAsia"/>
        </w:rPr>
        <w:t>1. 严格按照规定的时间和温度进行温育以保证准确结果。所有试剂都必须在使用前达到室温20-25℃。使用后立即冷藏保存试剂。</w:t>
      </w:r>
    </w:p>
    <w:p>
      <w:pPr>
        <w:rPr>
          <w:rFonts w:hint="eastAsia"/>
        </w:rPr>
      </w:pPr>
      <w:r>
        <w:rPr>
          <w:rFonts w:hint="eastAsia"/>
        </w:rPr>
        <w:t>2. 洗板不正确可以导致不准确的结果。在加入底物前确保尽量吸干孔内液体。温育过程中不要让微孔干燥掉。</w:t>
      </w:r>
    </w:p>
    <w:p>
      <w:pPr>
        <w:rPr>
          <w:rFonts w:hint="eastAsia"/>
        </w:rPr>
      </w:pPr>
      <w:r>
        <w:rPr>
          <w:rFonts w:hint="eastAsia"/>
        </w:rPr>
        <w:t>3. 消除板底残留的液体和手指印，否则影响OD值。</w:t>
      </w:r>
    </w:p>
    <w:p>
      <w:pPr>
        <w:rPr>
          <w:rFonts w:hint="eastAsia"/>
        </w:rPr>
      </w:pPr>
      <w:r>
        <w:rPr>
          <w:rFonts w:hint="eastAsia"/>
        </w:rPr>
        <w:t>4. 底物显色液应呈无色或很浅的颜色，已经变蓝的底物液不能使用。</w:t>
      </w:r>
    </w:p>
    <w:p>
      <w:pPr>
        <w:rPr>
          <w:rFonts w:hint="eastAsia"/>
        </w:rPr>
      </w:pPr>
      <w:r>
        <w:rPr>
          <w:rFonts w:hint="eastAsia"/>
        </w:rPr>
        <w:t>5. 避免试剂和标本的交叉污染以免造成错误结果。</w:t>
      </w:r>
    </w:p>
    <w:p>
      <w:pPr>
        <w:rPr>
          <w:rFonts w:hint="eastAsia"/>
        </w:rPr>
      </w:pPr>
      <w:r>
        <w:rPr>
          <w:rFonts w:hint="eastAsia"/>
        </w:rPr>
        <w:t>6. 在储存和温育时避免强光直接照射。</w:t>
      </w:r>
    </w:p>
    <w:p>
      <w:pPr>
        <w:rPr>
          <w:rFonts w:hint="eastAsia"/>
        </w:rPr>
      </w:pPr>
      <w:r>
        <w:rPr>
          <w:rFonts w:hint="eastAsia"/>
        </w:rPr>
        <w:t>7. 平衡至室温后再打开密封袋以防水滴凝聚在冷板条上。</w:t>
      </w:r>
    </w:p>
    <w:p>
      <w:pPr>
        <w:rPr>
          <w:rFonts w:hint="eastAsia"/>
        </w:rPr>
      </w:pPr>
      <w:r>
        <w:rPr>
          <w:rFonts w:hint="eastAsia"/>
        </w:rPr>
        <w:t>8. 任何反应试剂不能接触漂白溶剂或漂白溶剂所散发的强烈气体。任何漂白成分都会破坏试剂盒中反应试剂的生物活性。</w:t>
      </w:r>
    </w:p>
    <w:p>
      <w:pPr>
        <w:rPr>
          <w:rFonts w:hint="eastAsia"/>
        </w:rPr>
      </w:pPr>
      <w:r>
        <w:rPr>
          <w:rFonts w:hint="eastAsia"/>
        </w:rPr>
        <w:t>9. 不能使用过期产品。</w:t>
      </w:r>
    </w:p>
    <w:p>
      <w:pPr>
        <w:rPr>
          <w:rFonts w:hint="eastAsia"/>
        </w:rPr>
      </w:pPr>
      <w:r>
        <w:rPr>
          <w:rFonts w:hint="eastAsia"/>
        </w:rPr>
        <w:t>10. 实验还需要酶标仪（450nm），37℃恒温箱，高精度加样器及枪头：0.5-10uL、2-20uL、20-200uL、200-1000uL以及蒸馏水或去离子水。</w:t>
      </w:r>
    </w:p>
    <w:p>
      <w:pPr>
        <w:rPr>
          <w:rFonts w:hint="eastAsia"/>
        </w:rPr>
      </w:pPr>
      <w:r>
        <w:rPr>
          <w:rFonts w:hint="eastAsia"/>
        </w:rPr>
        <w:t>11. 试剂盒从冷藏环境中取出应在室温平衡后方可使用。</w:t>
      </w:r>
    </w:p>
    <w:p>
      <w:pPr>
        <w:rPr>
          <w:rFonts w:hint="eastAsia"/>
        </w:rPr>
      </w:pPr>
      <w:r>
        <w:rPr>
          <w:rFonts w:hint="eastAsia"/>
        </w:rPr>
        <w:t>12. 20×洗涤缓冲液的稀释：蒸馏水按1：20稀释，即1份20×洗涤缓冲液加19份蒸馏水。</w:t>
      </w:r>
    </w:p>
    <w:p>
      <w:pPr>
        <w:rPr>
          <w:rFonts w:hint="eastAsia"/>
        </w:rPr>
      </w:pPr>
      <w:r>
        <w:rPr>
          <w:rFonts w:hint="eastAsia"/>
        </w:rPr>
        <w:t>13. 如果可能传播疾病，所有的样品都应管理好，按照规定的程序处理样品和检测装置。</w:t>
      </w:r>
    </w:p>
    <w:p>
      <w:pPr>
        <w:rPr>
          <w:rFonts w:hint="eastAsia"/>
        </w:rPr>
      </w:pPr>
      <w:r>
        <w:rPr>
          <w:rFonts w:hint="eastAsia"/>
        </w:rPr>
        <w:t>操作步骤</w:t>
      </w:r>
    </w:p>
    <w:p>
      <w:pPr>
        <w:rPr>
          <w:rFonts w:hint="eastAsia"/>
        </w:rPr>
      </w:pPr>
      <w:r>
        <w:rPr>
          <w:rFonts w:hint="eastAsia"/>
        </w:rPr>
        <w:t>1.从室温平衡20min后的铝箔袋中取出所需板条，剩余板条用自封袋密封放回4℃。</w:t>
      </w:r>
    </w:p>
    <w:p>
      <w:pPr>
        <w:rPr>
          <w:rFonts w:hint="eastAsia"/>
        </w:rPr>
      </w:pPr>
      <w:r>
        <w:rPr>
          <w:rFonts w:hint="eastAsia"/>
        </w:rPr>
        <w:t>2.设置标准品孔和样本孔，标准品孔各加不同浓度的标准品50μL；</w:t>
      </w:r>
    </w:p>
    <w:p>
      <w:pPr>
        <w:rPr>
          <w:rFonts w:hint="eastAsia"/>
        </w:rPr>
      </w:pPr>
      <w:r>
        <w:rPr>
          <w:rFonts w:hint="eastAsia"/>
        </w:rPr>
        <w:t>3.样本孔中加入待测样本50μL；空白孔不加。</w:t>
      </w:r>
    </w:p>
    <w:p>
      <w:pPr>
        <w:rPr>
          <w:rFonts w:hint="eastAsia"/>
        </w:rPr>
      </w:pPr>
      <w:r>
        <w:rPr>
          <w:rFonts w:hint="eastAsia"/>
        </w:rPr>
        <w:t>4.除空白孔外，标准品孔和样本孔中每孔加入辣根过氧化物酶（HRP）标记的检测抗体100μL，用封板膜封住反应孔，37℃水浴锅或恒温箱温育60min。</w:t>
      </w:r>
    </w:p>
    <w:p>
      <w:pPr>
        <w:rPr>
          <w:rFonts w:hint="eastAsia"/>
        </w:rPr>
      </w:pPr>
      <w:r>
        <w:rPr>
          <w:rFonts w:hint="eastAsia"/>
        </w:rPr>
        <w:t>5.弃去液体，吸水纸上拍干，每孔加满洗涤液（350μL），静置1min，甩去洗涤液，吸水纸上拍干，如此重复洗板5次（也可用洗板机洗板）。</w:t>
      </w:r>
    </w:p>
    <w:p>
      <w:pPr>
        <w:rPr>
          <w:rFonts w:hint="eastAsia"/>
        </w:rPr>
      </w:pPr>
      <w:r>
        <w:rPr>
          <w:rFonts w:hint="eastAsia"/>
        </w:rPr>
        <w:t>6.每孔加入底物A、B各50μL，37℃避光孵育15min。</w:t>
      </w:r>
    </w:p>
    <w:p>
      <w:pPr>
        <w:rPr>
          <w:rFonts w:hint="eastAsia"/>
        </w:rPr>
      </w:pPr>
      <w:r>
        <w:rPr>
          <w:rFonts w:hint="eastAsia"/>
        </w:rPr>
        <w:t>7.每孔加入终止液50μL，15min内，在450nm波长处测定各孔的OD值。</w:t>
      </w:r>
    </w:p>
    <w:p>
      <w:pPr>
        <w:rPr>
          <w:rFonts w:hint="eastAsia"/>
        </w:rPr>
      </w:pPr>
      <w:r>
        <w:rPr>
          <w:rFonts w:hint="eastAsia"/>
        </w:rPr>
        <w:t xml:space="preserve">实验结果计算 </w:t>
      </w:r>
    </w:p>
    <w:p>
      <w:pPr>
        <w:rPr>
          <w:rFonts w:hint="eastAsia"/>
        </w:rPr>
      </w:pPr>
      <w:r>
        <w:rPr>
          <w:rFonts w:hint="eastAsia"/>
        </w:rPr>
        <w:t>以所测标准品的OD值为横坐标，标准品的浓度值为纵坐标，在坐标纸上或用相关软件绘制标准曲线，并得到直线回归方程，将样品的OD值代入方程，计算出样品的浓度。</w:t>
      </w:r>
    </w:p>
    <w:p>
      <w:pPr>
        <w:rPr>
          <w:rFonts w:hint="eastAsia"/>
        </w:rPr>
      </w:pPr>
      <w:r>
        <w:rPr>
          <w:rFonts w:hint="eastAsia"/>
        </w:rPr>
        <w:t>八、关于兔α2巨球蛋白(A2M)定量ELISA试剂盒的特别说明</w:t>
      </w:r>
    </w:p>
    <w:p>
      <w:r>
        <w:rPr>
          <w:rFonts w:hint="eastAsia"/>
        </w:rPr>
        <w:t>公司长期专业供应各类科研产品，包括ELISA试剂盒、农残试剂盒、放免试剂盒、生物试剂、检测卡等优质产品。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DA1"/>
    <w:rsid w:val="00136DA1"/>
    <w:rsid w:val="008E7A05"/>
    <w:rsid w:val="56E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355</Words>
  <Characters>2028</Characters>
  <Lines>16</Lines>
  <Paragraphs>4</Paragraphs>
  <TotalTime>12</TotalTime>
  <ScaleCrop>false</ScaleCrop>
  <LinksUpToDate>false</LinksUpToDate>
  <CharactersWithSpaces>2379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2020-08-07T05:21:00Z</dcterms:created>
  <dc:creator>Administrator</dc:creator>
  <cp:lastModifiedBy>Administrator</cp:lastModifiedBy>
  <dcterms:modified xsi:type="dcterms:W3CDTF">2020-08-07T09:00:26Z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